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CAD5F" w14:textId="44F686E4" w:rsidR="007A06C1" w:rsidRDefault="007A06C1"/>
    <w:p w14:paraId="76AEB934" w14:textId="1C27346C" w:rsidR="0495D5F4" w:rsidRDefault="0495D5F4" w:rsidP="12B7E06F">
      <w:pPr>
        <w:spacing w:before="120" w:after="0"/>
        <w:ind w:left="-2" w:hanging="3"/>
        <w:jc w:val="both"/>
        <w:rPr>
          <w:rFonts w:eastAsiaTheme="minorEastAsia"/>
          <w:b/>
          <w:bCs/>
          <w:color w:val="000000" w:themeColor="text1"/>
          <w:sz w:val="52"/>
          <w:szCs w:val="52"/>
        </w:rPr>
      </w:pPr>
      <w:r w:rsidRPr="12B7E06F">
        <w:rPr>
          <w:rFonts w:eastAsiaTheme="minorEastAsia"/>
          <w:b/>
          <w:bCs/>
          <w:color w:val="000000" w:themeColor="text1"/>
          <w:sz w:val="52"/>
          <w:szCs w:val="52"/>
        </w:rPr>
        <w:t>V</w:t>
      </w:r>
      <w:r w:rsidR="05FDA1E8" w:rsidRPr="12B7E06F">
        <w:rPr>
          <w:rFonts w:eastAsiaTheme="minorEastAsia"/>
          <w:b/>
          <w:bCs/>
          <w:color w:val="000000" w:themeColor="text1"/>
          <w:sz w:val="52"/>
          <w:szCs w:val="52"/>
        </w:rPr>
        <w:t>irtual reality sketching document</w:t>
      </w:r>
    </w:p>
    <w:p w14:paraId="1F0E84A9" w14:textId="25DC70EB" w:rsidR="0495D5F4" w:rsidRDefault="0495D5F4" w:rsidP="12B7E06F">
      <w:pPr>
        <w:spacing w:before="120" w:after="360"/>
        <w:ind w:left="-2" w:hanging="2"/>
        <w:jc w:val="both"/>
        <w:rPr>
          <w:rFonts w:eastAsiaTheme="minorEastAsia"/>
          <w:color w:val="000000" w:themeColor="text1"/>
          <w:sz w:val="22"/>
          <w:szCs w:val="22"/>
        </w:rPr>
      </w:pPr>
      <w:r w:rsidRPr="12B7E06F">
        <w:rPr>
          <w:rFonts w:eastAsiaTheme="minorEastAsia"/>
          <w:color w:val="000000" w:themeColor="text1"/>
          <w:sz w:val="22"/>
          <w:szCs w:val="22"/>
        </w:rPr>
        <w:t>This document is instrumental to later define spatial position, sequence, motion and interaction when visualizing objects in VR and narrating users actions</w:t>
      </w:r>
    </w:p>
    <w:p w14:paraId="3ED23092" w14:textId="635E7FF8" w:rsidR="0495D5F4" w:rsidRDefault="0495D5F4" w:rsidP="12B7E06F">
      <w:pPr>
        <w:spacing w:after="0"/>
        <w:ind w:left="-2" w:hanging="2"/>
        <w:jc w:val="both"/>
        <w:rPr>
          <w:rFonts w:eastAsiaTheme="minorEastAsia"/>
          <w:b/>
          <w:bCs/>
          <w:color w:val="000000" w:themeColor="text1"/>
          <w:sz w:val="22"/>
          <w:szCs w:val="22"/>
        </w:rPr>
      </w:pPr>
      <w:r w:rsidRPr="12B7E06F">
        <w:rPr>
          <w:rFonts w:eastAsiaTheme="minorEastAsia"/>
          <w:b/>
          <w:bCs/>
          <w:color w:val="000000" w:themeColor="text1"/>
          <w:sz w:val="22"/>
          <w:szCs w:val="22"/>
        </w:rPr>
        <w:t>VR objectives: …………………………………………………………………………………………….</w:t>
      </w:r>
    </w:p>
    <w:p w14:paraId="6E4BDBFC" w14:textId="27480555" w:rsidR="12B7E06F" w:rsidRDefault="12B7E06F" w:rsidP="12B7E06F">
      <w:pPr>
        <w:rPr>
          <w:rFonts w:eastAsiaTheme="minorEastAsia"/>
          <w:sz w:val="22"/>
          <w:szCs w:val="22"/>
        </w:rPr>
      </w:pPr>
    </w:p>
    <w:tbl>
      <w:tblPr>
        <w:tblW w:w="0" w:type="auto"/>
        <w:tblLayout w:type="fixed"/>
        <w:tblLook w:val="06A0" w:firstRow="1" w:lastRow="0" w:firstColumn="1" w:lastColumn="0" w:noHBand="1" w:noVBand="1"/>
      </w:tblPr>
      <w:tblGrid>
        <w:gridCol w:w="2355"/>
        <w:gridCol w:w="4770"/>
        <w:gridCol w:w="3960"/>
        <w:gridCol w:w="3255"/>
      </w:tblGrid>
      <w:tr w:rsidR="12B7E06F" w14:paraId="7565F55E" w14:textId="77777777" w:rsidTr="12B7E06F">
        <w:trPr>
          <w:trHeight w:val="300"/>
        </w:trPr>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4C2F4"/>
            <w:tcMar>
              <w:left w:w="108" w:type="dxa"/>
              <w:right w:w="108" w:type="dxa"/>
            </w:tcMar>
          </w:tcPr>
          <w:p w14:paraId="0C8AFCB9" w14:textId="3CDB690A" w:rsidR="12B7E06F" w:rsidRDefault="12B7E06F" w:rsidP="12B7E06F">
            <w:pPr>
              <w:spacing w:after="0"/>
              <w:ind w:left="-2" w:hanging="2"/>
              <w:jc w:val="both"/>
              <w:rPr>
                <w:rFonts w:eastAsiaTheme="minorEastAsia"/>
                <w:b/>
                <w:bCs/>
                <w:color w:val="000000" w:themeColor="text1"/>
                <w:sz w:val="22"/>
                <w:szCs w:val="22"/>
              </w:rPr>
            </w:pPr>
            <w:r w:rsidRPr="12B7E06F">
              <w:rPr>
                <w:rFonts w:eastAsiaTheme="minorEastAsia"/>
                <w:b/>
                <w:bCs/>
                <w:color w:val="000000" w:themeColor="text1"/>
                <w:sz w:val="22"/>
                <w:szCs w:val="22"/>
              </w:rPr>
              <w:t>Action / task</w:t>
            </w:r>
          </w:p>
          <w:p w14:paraId="682D3C3F" w14:textId="0445B533" w:rsidR="12B7E06F" w:rsidRDefault="12B7E06F" w:rsidP="12B7E06F">
            <w:pPr>
              <w:spacing w:after="0"/>
              <w:ind w:left="-2" w:hanging="2"/>
              <w:jc w:val="both"/>
              <w:rPr>
                <w:rFonts w:eastAsiaTheme="minorEastAsia"/>
                <w:i/>
                <w:iCs/>
                <w:color w:val="000000" w:themeColor="text1"/>
                <w:sz w:val="22"/>
                <w:szCs w:val="22"/>
              </w:rPr>
            </w:pPr>
            <w:r w:rsidRPr="12B7E06F">
              <w:rPr>
                <w:rFonts w:eastAsiaTheme="minorEastAsia"/>
                <w:color w:val="000000" w:themeColor="text1"/>
                <w:sz w:val="22"/>
                <w:szCs w:val="22"/>
              </w:rPr>
              <w:t>(key processes and tasks to achieve ILOs</w:t>
            </w:r>
            <w:r w:rsidRPr="12B7E06F">
              <w:rPr>
                <w:rFonts w:eastAsiaTheme="minorEastAsia"/>
                <w:i/>
                <w:iCs/>
                <w:color w:val="000000" w:themeColor="text1"/>
                <w:sz w:val="22"/>
                <w:szCs w:val="22"/>
              </w:rPr>
              <w:t>)</w:t>
            </w:r>
          </w:p>
          <w:p w14:paraId="549FBE05" w14:textId="3B42FDD7" w:rsidR="12B7E06F" w:rsidRDefault="12B7E06F" w:rsidP="12B7E06F">
            <w:pPr>
              <w:spacing w:after="0"/>
              <w:ind w:left="-108" w:right="-180"/>
              <w:rPr>
                <w:rFonts w:eastAsiaTheme="minorEastAsia"/>
                <w:sz w:val="22"/>
                <w:szCs w:val="22"/>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4C2F4"/>
            <w:tcMar>
              <w:left w:w="108" w:type="dxa"/>
              <w:right w:w="108" w:type="dxa"/>
            </w:tcMar>
          </w:tcPr>
          <w:p w14:paraId="486FC2DA" w14:textId="574E7C7A" w:rsidR="12B7E06F" w:rsidRDefault="12B7E06F" w:rsidP="12B7E06F">
            <w:pPr>
              <w:spacing w:after="0"/>
              <w:ind w:left="90" w:hanging="90"/>
              <w:jc w:val="both"/>
              <w:rPr>
                <w:rFonts w:eastAsiaTheme="minorEastAsia"/>
                <w:color w:val="000000" w:themeColor="text1"/>
                <w:sz w:val="22"/>
                <w:szCs w:val="22"/>
              </w:rPr>
            </w:pPr>
            <w:r w:rsidRPr="12B7E06F">
              <w:rPr>
                <w:rFonts w:eastAsiaTheme="minorEastAsia"/>
                <w:b/>
                <w:bCs/>
                <w:color w:val="000000" w:themeColor="text1"/>
                <w:sz w:val="22"/>
                <w:szCs w:val="22"/>
              </w:rPr>
              <w:t>What does the user e.g. see, use, configure etc.</w:t>
            </w:r>
            <w:r w:rsidRPr="12B7E06F">
              <w:rPr>
                <w:rFonts w:eastAsiaTheme="minorEastAsia"/>
                <w:color w:val="000000" w:themeColor="text1"/>
                <w:sz w:val="22"/>
                <w:szCs w:val="22"/>
              </w:rPr>
              <w:t xml:space="preserve"> including </w:t>
            </w:r>
          </w:p>
          <w:p w14:paraId="5C04CC5B" w14:textId="44785321" w:rsidR="12B7E06F" w:rsidRDefault="12B7E06F" w:rsidP="12B7E06F">
            <w:pPr>
              <w:pStyle w:val="Akapitzlist"/>
              <w:numPr>
                <w:ilvl w:val="0"/>
                <w:numId w:val="2"/>
              </w:numPr>
              <w:spacing w:before="160"/>
              <w:ind w:left="90" w:hanging="90"/>
              <w:jc w:val="both"/>
              <w:rPr>
                <w:rFonts w:eastAsiaTheme="minorEastAsia"/>
                <w:color w:val="000000" w:themeColor="text1"/>
                <w:sz w:val="22"/>
                <w:szCs w:val="22"/>
              </w:rPr>
            </w:pPr>
            <w:r w:rsidRPr="12B7E06F">
              <w:rPr>
                <w:rFonts w:eastAsiaTheme="minorEastAsia"/>
                <w:color w:val="000000" w:themeColor="text1"/>
                <w:sz w:val="22"/>
                <w:szCs w:val="22"/>
              </w:rPr>
              <w:t xml:space="preserve">used hand postures and  gestures </w:t>
            </w:r>
          </w:p>
          <w:p w14:paraId="58CF8468" w14:textId="1900FDD6" w:rsidR="12B7E06F" w:rsidRDefault="12B7E06F" w:rsidP="12B7E06F">
            <w:pPr>
              <w:pStyle w:val="Akapitzlist"/>
              <w:numPr>
                <w:ilvl w:val="0"/>
                <w:numId w:val="2"/>
              </w:numPr>
              <w:spacing w:before="160"/>
              <w:ind w:left="90" w:hanging="90"/>
              <w:jc w:val="both"/>
              <w:rPr>
                <w:rFonts w:eastAsiaTheme="minorEastAsia"/>
                <w:color w:val="000000" w:themeColor="text1"/>
                <w:sz w:val="22"/>
                <w:szCs w:val="22"/>
              </w:rPr>
            </w:pPr>
            <w:r w:rsidRPr="12B7E06F">
              <w:rPr>
                <w:rFonts w:eastAsiaTheme="minorEastAsia"/>
                <w:color w:val="000000" w:themeColor="text1"/>
                <w:sz w:val="22"/>
                <w:szCs w:val="22"/>
              </w:rPr>
              <w:t>buttons activated</w:t>
            </w:r>
          </w:p>
          <w:p w14:paraId="0A15D8B3" w14:textId="38BF3979" w:rsidR="12B7E06F" w:rsidRDefault="12B7E06F" w:rsidP="12B7E06F">
            <w:pPr>
              <w:pStyle w:val="Akapitzlist"/>
              <w:numPr>
                <w:ilvl w:val="0"/>
                <w:numId w:val="2"/>
              </w:numPr>
              <w:spacing w:before="160"/>
              <w:ind w:left="90" w:hanging="90"/>
              <w:jc w:val="both"/>
              <w:rPr>
                <w:rFonts w:eastAsiaTheme="minorEastAsia"/>
                <w:color w:val="000000" w:themeColor="text1"/>
                <w:sz w:val="22"/>
                <w:szCs w:val="22"/>
              </w:rPr>
            </w:pPr>
            <w:r w:rsidRPr="12B7E06F">
              <w:rPr>
                <w:rFonts w:eastAsiaTheme="minorEastAsia"/>
                <w:color w:val="000000" w:themeColor="text1"/>
                <w:sz w:val="22"/>
                <w:szCs w:val="22"/>
              </w:rPr>
              <w:t>electronic and manual controls</w:t>
            </w:r>
          </w:p>
          <w:p w14:paraId="0C89E1DD" w14:textId="7E219B4A" w:rsidR="12B7E06F" w:rsidRDefault="12B7E06F" w:rsidP="12B7E06F">
            <w:pPr>
              <w:pStyle w:val="Akapitzlist"/>
              <w:numPr>
                <w:ilvl w:val="0"/>
                <w:numId w:val="2"/>
              </w:numPr>
              <w:spacing w:before="160"/>
              <w:ind w:left="90" w:hanging="90"/>
              <w:jc w:val="both"/>
              <w:rPr>
                <w:rFonts w:eastAsiaTheme="minorEastAsia"/>
                <w:color w:val="000000" w:themeColor="text1"/>
                <w:sz w:val="22"/>
                <w:szCs w:val="22"/>
              </w:rPr>
            </w:pPr>
            <w:r w:rsidRPr="12B7E06F">
              <w:rPr>
                <w:rFonts w:eastAsiaTheme="minorEastAsia"/>
                <w:color w:val="000000" w:themeColor="text1"/>
                <w:sz w:val="22"/>
                <w:szCs w:val="22"/>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4C2F4"/>
            <w:tcMar>
              <w:left w:w="108" w:type="dxa"/>
              <w:right w:w="108" w:type="dxa"/>
            </w:tcMar>
          </w:tcPr>
          <w:p w14:paraId="38892980" w14:textId="700D11FE" w:rsidR="12B7E06F" w:rsidRDefault="12B7E06F" w:rsidP="12B7E06F">
            <w:pPr>
              <w:spacing w:after="0"/>
              <w:ind w:left="90" w:hanging="180"/>
              <w:jc w:val="both"/>
              <w:rPr>
                <w:rFonts w:eastAsiaTheme="minorEastAsia"/>
                <w:color w:val="000000" w:themeColor="text1"/>
                <w:sz w:val="22"/>
                <w:szCs w:val="22"/>
              </w:rPr>
            </w:pPr>
            <w:r w:rsidRPr="12B7E06F">
              <w:rPr>
                <w:rFonts w:eastAsiaTheme="minorEastAsia"/>
                <w:b/>
                <w:bCs/>
                <w:color w:val="000000" w:themeColor="text1"/>
                <w:sz w:val="22"/>
                <w:szCs w:val="22"/>
              </w:rPr>
              <w:t>Remarks of any kind</w:t>
            </w:r>
            <w:r w:rsidRPr="12B7E06F">
              <w:rPr>
                <w:rFonts w:eastAsiaTheme="minorEastAsia"/>
                <w:color w:val="000000" w:themeColor="text1"/>
                <w:sz w:val="22"/>
                <w:szCs w:val="22"/>
              </w:rPr>
              <w:t xml:space="preserve"> e.g. </w:t>
            </w:r>
          </w:p>
          <w:p w14:paraId="46B40E1E" w14:textId="5566F63E" w:rsidR="12B7E06F" w:rsidRDefault="12B7E06F" w:rsidP="12B7E06F">
            <w:pPr>
              <w:pStyle w:val="Akapitzlist"/>
              <w:numPr>
                <w:ilvl w:val="0"/>
                <w:numId w:val="1"/>
              </w:numPr>
              <w:spacing w:before="160"/>
              <w:ind w:left="90" w:hanging="180"/>
              <w:jc w:val="both"/>
              <w:rPr>
                <w:rFonts w:eastAsiaTheme="minorEastAsia"/>
                <w:color w:val="000000" w:themeColor="text1"/>
                <w:sz w:val="22"/>
                <w:szCs w:val="22"/>
              </w:rPr>
            </w:pPr>
            <w:r w:rsidRPr="12B7E06F">
              <w:rPr>
                <w:rFonts w:eastAsiaTheme="minorEastAsia"/>
                <w:color w:val="000000" w:themeColor="text1"/>
                <w:sz w:val="22"/>
                <w:szCs w:val="22"/>
              </w:rPr>
              <w:t>key variables to achieve the specific aims of a tool</w:t>
            </w:r>
          </w:p>
          <w:p w14:paraId="3C7730D1" w14:textId="34FC8373" w:rsidR="12B7E06F" w:rsidRDefault="12B7E06F" w:rsidP="12B7E06F">
            <w:pPr>
              <w:pStyle w:val="Akapitzlist"/>
              <w:numPr>
                <w:ilvl w:val="0"/>
                <w:numId w:val="1"/>
              </w:numPr>
              <w:spacing w:before="160"/>
              <w:ind w:left="90" w:hanging="180"/>
              <w:jc w:val="both"/>
              <w:rPr>
                <w:rFonts w:eastAsiaTheme="minorEastAsia"/>
                <w:color w:val="000000" w:themeColor="text1"/>
                <w:sz w:val="22"/>
                <w:szCs w:val="22"/>
              </w:rPr>
            </w:pPr>
            <w:r w:rsidRPr="12B7E06F">
              <w:rPr>
                <w:rFonts w:eastAsiaTheme="minorEastAsia"/>
                <w:color w:val="000000" w:themeColor="text1"/>
                <w:sz w:val="22"/>
                <w:szCs w:val="22"/>
              </w:rPr>
              <w:t>approximate process/phase timing /duration</w:t>
            </w:r>
          </w:p>
          <w:p w14:paraId="0E837ECB" w14:textId="3463F476" w:rsidR="12B7E06F" w:rsidRDefault="12B7E06F" w:rsidP="12B7E06F">
            <w:pPr>
              <w:pStyle w:val="Akapitzlist"/>
              <w:numPr>
                <w:ilvl w:val="0"/>
                <w:numId w:val="1"/>
              </w:numPr>
              <w:spacing w:before="160"/>
              <w:ind w:left="90" w:hanging="180"/>
              <w:jc w:val="both"/>
              <w:rPr>
                <w:rFonts w:eastAsiaTheme="minorEastAsia"/>
                <w:color w:val="000000" w:themeColor="text1"/>
                <w:sz w:val="22"/>
                <w:szCs w:val="22"/>
              </w:rPr>
            </w:pPr>
            <w:r w:rsidRPr="12B7E06F">
              <w:rPr>
                <w:rFonts w:eastAsiaTheme="minorEastAsia"/>
                <w:color w:val="000000" w:themeColor="text1"/>
                <w:sz w:val="22"/>
                <w:szCs w:val="22"/>
              </w:rPr>
              <w:t xml:space="preserve">impacted processes and procedures </w:t>
            </w:r>
          </w:p>
          <w:p w14:paraId="3363CAB5" w14:textId="7E3123BA" w:rsidR="12B7E06F" w:rsidRDefault="12B7E06F" w:rsidP="12B7E06F">
            <w:pPr>
              <w:pStyle w:val="Akapitzlist"/>
              <w:numPr>
                <w:ilvl w:val="0"/>
                <w:numId w:val="1"/>
              </w:numPr>
              <w:spacing w:before="160"/>
              <w:ind w:left="90" w:hanging="180"/>
              <w:jc w:val="both"/>
              <w:rPr>
                <w:rFonts w:eastAsiaTheme="minorEastAsia"/>
                <w:color w:val="000000" w:themeColor="text1"/>
                <w:sz w:val="22"/>
                <w:szCs w:val="22"/>
              </w:rPr>
            </w:pPr>
            <w:r w:rsidRPr="12B7E06F">
              <w:rPr>
                <w:rFonts w:eastAsiaTheme="minorEastAsia"/>
                <w:color w:val="000000" w:themeColor="text1"/>
                <w:sz w:val="22"/>
                <w:szCs w:val="22"/>
              </w:rPr>
              <w:t>individual vs collaborative tasks</w:t>
            </w:r>
          </w:p>
          <w:p w14:paraId="48A837F4" w14:textId="603410B7" w:rsidR="12B7E06F" w:rsidRDefault="12B7E06F" w:rsidP="12B7E06F">
            <w:pPr>
              <w:pStyle w:val="Akapitzlist"/>
              <w:numPr>
                <w:ilvl w:val="0"/>
                <w:numId w:val="1"/>
              </w:numPr>
              <w:spacing w:before="160"/>
              <w:ind w:left="90" w:hanging="180"/>
              <w:jc w:val="both"/>
              <w:rPr>
                <w:rFonts w:eastAsiaTheme="minorEastAsia"/>
                <w:color w:val="000000" w:themeColor="text1"/>
                <w:sz w:val="22"/>
                <w:szCs w:val="22"/>
              </w:rPr>
            </w:pPr>
            <w:r w:rsidRPr="12B7E06F">
              <w:rPr>
                <w:rFonts w:eastAsiaTheme="minorEastAsia"/>
                <w:color w:val="000000" w:themeColor="text1"/>
                <w:sz w:val="22"/>
                <w:szCs w:val="22"/>
              </w:rPr>
              <w:t>…………….</w:t>
            </w: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4C2F4"/>
            <w:tcMar>
              <w:left w:w="108" w:type="dxa"/>
              <w:right w:w="108" w:type="dxa"/>
            </w:tcMar>
          </w:tcPr>
          <w:p w14:paraId="64F67234" w14:textId="5FF4611C" w:rsidR="12B7E06F" w:rsidRDefault="12B7E06F" w:rsidP="12B7E06F">
            <w:pPr>
              <w:spacing w:after="0"/>
              <w:ind w:left="-2" w:hanging="2"/>
              <w:jc w:val="both"/>
              <w:rPr>
                <w:rFonts w:eastAsiaTheme="minorEastAsia"/>
                <w:color w:val="000000" w:themeColor="text1"/>
                <w:sz w:val="22"/>
                <w:szCs w:val="22"/>
              </w:rPr>
            </w:pPr>
            <w:r w:rsidRPr="12B7E06F">
              <w:rPr>
                <w:rFonts w:eastAsiaTheme="minorEastAsia"/>
                <w:b/>
                <w:bCs/>
                <w:color w:val="000000" w:themeColor="text1"/>
                <w:sz w:val="22"/>
                <w:szCs w:val="22"/>
              </w:rPr>
              <w:t>Images and supporting documents</w:t>
            </w:r>
            <w:r w:rsidRPr="12B7E06F">
              <w:rPr>
                <w:rFonts w:eastAsiaTheme="minorEastAsia"/>
                <w:color w:val="000000" w:themeColor="text1"/>
                <w:sz w:val="22"/>
                <w:szCs w:val="22"/>
              </w:rPr>
              <w:t xml:space="preserve"> (file names / links)</w:t>
            </w:r>
          </w:p>
        </w:tc>
      </w:tr>
      <w:tr w:rsidR="12B7E06F" w14:paraId="2C0E67B6" w14:textId="77777777" w:rsidTr="12B7E06F">
        <w:trPr>
          <w:trHeight w:val="300"/>
        </w:trPr>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069BF1D" w14:textId="75AA2D34" w:rsidR="12B7E06F" w:rsidRDefault="12B7E06F" w:rsidP="12B7E06F">
            <w:pPr>
              <w:spacing w:after="0"/>
              <w:ind w:left="-108" w:right="-180"/>
              <w:rPr>
                <w:rFonts w:eastAsiaTheme="minorEastAsia"/>
                <w:sz w:val="22"/>
                <w:szCs w:val="22"/>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823FCF9" w14:textId="5C6596AB" w:rsidR="12B7E06F" w:rsidRDefault="12B7E06F" w:rsidP="12B7E06F">
            <w:pPr>
              <w:spacing w:after="0"/>
              <w:ind w:left="-108" w:right="-180"/>
              <w:rPr>
                <w:rFonts w:eastAsiaTheme="minorEastAsia"/>
                <w:sz w:val="22"/>
                <w:szCs w:val="22"/>
              </w:rPr>
            </w:pP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02AE390" w14:textId="05EBA324" w:rsidR="12B7E06F" w:rsidRDefault="12B7E06F" w:rsidP="12B7E06F">
            <w:pPr>
              <w:spacing w:after="0"/>
              <w:ind w:left="-108" w:right="-180"/>
              <w:rPr>
                <w:rFonts w:eastAsiaTheme="minorEastAsia"/>
                <w:sz w:val="22"/>
                <w:szCs w:val="22"/>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38B616C" w14:textId="583D4ED7" w:rsidR="12B7E06F" w:rsidRDefault="12B7E06F" w:rsidP="12B7E06F">
            <w:pPr>
              <w:spacing w:after="0"/>
              <w:ind w:left="-108" w:right="-180"/>
              <w:rPr>
                <w:rFonts w:eastAsiaTheme="minorEastAsia"/>
                <w:sz w:val="22"/>
                <w:szCs w:val="22"/>
              </w:rPr>
            </w:pPr>
          </w:p>
        </w:tc>
      </w:tr>
      <w:tr w:rsidR="12B7E06F" w14:paraId="51101F11" w14:textId="77777777" w:rsidTr="12B7E06F">
        <w:trPr>
          <w:trHeight w:val="300"/>
        </w:trPr>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7F3BD21" w14:textId="0DCADA8B" w:rsidR="12B7E06F" w:rsidRDefault="12B7E06F" w:rsidP="12B7E06F">
            <w:pPr>
              <w:spacing w:after="0"/>
              <w:ind w:left="-108" w:right="-180"/>
              <w:rPr>
                <w:rFonts w:eastAsiaTheme="minorEastAsia"/>
                <w:sz w:val="22"/>
                <w:szCs w:val="22"/>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565CDD5" w14:textId="01087CDB" w:rsidR="12B7E06F" w:rsidRDefault="12B7E06F" w:rsidP="12B7E06F">
            <w:pPr>
              <w:spacing w:after="0"/>
              <w:ind w:left="-108" w:right="-180"/>
              <w:rPr>
                <w:rFonts w:eastAsiaTheme="minorEastAsia"/>
                <w:sz w:val="22"/>
                <w:szCs w:val="22"/>
              </w:rPr>
            </w:pP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9F5AC9D" w14:textId="51B3F03C" w:rsidR="12B7E06F" w:rsidRDefault="12B7E06F" w:rsidP="12B7E06F">
            <w:pPr>
              <w:spacing w:after="0"/>
              <w:ind w:left="-108" w:right="-180"/>
              <w:rPr>
                <w:rFonts w:eastAsiaTheme="minorEastAsia"/>
                <w:sz w:val="22"/>
                <w:szCs w:val="22"/>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AAA0D97" w14:textId="63141DF3" w:rsidR="12B7E06F" w:rsidRDefault="12B7E06F" w:rsidP="12B7E06F">
            <w:pPr>
              <w:spacing w:after="0"/>
              <w:ind w:left="-108" w:right="-180"/>
              <w:rPr>
                <w:rFonts w:eastAsiaTheme="minorEastAsia"/>
                <w:sz w:val="22"/>
                <w:szCs w:val="22"/>
              </w:rPr>
            </w:pPr>
          </w:p>
        </w:tc>
      </w:tr>
      <w:tr w:rsidR="12B7E06F" w14:paraId="15CB07D2" w14:textId="77777777" w:rsidTr="12B7E06F">
        <w:trPr>
          <w:trHeight w:val="300"/>
        </w:trPr>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00FCEC9" w14:textId="72DAD1EB" w:rsidR="12B7E06F" w:rsidRDefault="12B7E06F" w:rsidP="12B7E06F">
            <w:pPr>
              <w:spacing w:after="0"/>
              <w:ind w:left="-108" w:right="-180"/>
              <w:rPr>
                <w:rFonts w:eastAsiaTheme="minorEastAsia"/>
                <w:sz w:val="22"/>
                <w:szCs w:val="22"/>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F5C460F" w14:textId="37B85B86" w:rsidR="12B7E06F" w:rsidRDefault="12B7E06F" w:rsidP="12B7E06F">
            <w:pPr>
              <w:spacing w:after="0"/>
              <w:ind w:left="-108" w:right="-180"/>
              <w:rPr>
                <w:rFonts w:eastAsiaTheme="minorEastAsia"/>
                <w:sz w:val="22"/>
                <w:szCs w:val="22"/>
              </w:rPr>
            </w:pP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4F45290" w14:textId="548DE04A" w:rsidR="12B7E06F" w:rsidRDefault="12B7E06F" w:rsidP="12B7E06F">
            <w:pPr>
              <w:spacing w:after="0"/>
              <w:ind w:left="-108" w:right="-180"/>
              <w:rPr>
                <w:rFonts w:eastAsiaTheme="minorEastAsia"/>
                <w:sz w:val="22"/>
                <w:szCs w:val="22"/>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55D3473" w14:textId="63DE771C" w:rsidR="12B7E06F" w:rsidRDefault="12B7E06F" w:rsidP="12B7E06F">
            <w:pPr>
              <w:spacing w:after="0"/>
              <w:ind w:left="-108" w:right="-180"/>
              <w:rPr>
                <w:rFonts w:eastAsiaTheme="minorEastAsia"/>
                <w:sz w:val="22"/>
                <w:szCs w:val="22"/>
              </w:rPr>
            </w:pPr>
          </w:p>
        </w:tc>
      </w:tr>
      <w:tr w:rsidR="12B7E06F" w14:paraId="0E47D096" w14:textId="77777777" w:rsidTr="12B7E06F">
        <w:trPr>
          <w:trHeight w:val="60"/>
        </w:trPr>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34080E5" w14:textId="08E29F33" w:rsidR="12B7E06F" w:rsidRDefault="12B7E06F" w:rsidP="12B7E06F">
            <w:pPr>
              <w:spacing w:after="0"/>
              <w:ind w:left="-108" w:right="-180"/>
              <w:rPr>
                <w:rFonts w:eastAsiaTheme="minorEastAsia"/>
                <w:sz w:val="22"/>
                <w:szCs w:val="22"/>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39C4617" w14:textId="59D2B4B5" w:rsidR="12B7E06F" w:rsidRDefault="12B7E06F" w:rsidP="12B7E06F">
            <w:pPr>
              <w:spacing w:after="0"/>
              <w:ind w:left="-108" w:right="-180"/>
              <w:rPr>
                <w:rFonts w:eastAsiaTheme="minorEastAsia"/>
                <w:sz w:val="22"/>
                <w:szCs w:val="22"/>
              </w:rPr>
            </w:pP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317D7024" w14:textId="1E056EAD" w:rsidR="12B7E06F" w:rsidRDefault="12B7E06F" w:rsidP="12B7E06F">
            <w:pPr>
              <w:spacing w:after="0"/>
              <w:ind w:left="-108" w:right="-180"/>
              <w:rPr>
                <w:rFonts w:eastAsiaTheme="minorEastAsia"/>
                <w:sz w:val="22"/>
                <w:szCs w:val="22"/>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BA515C3" w14:textId="2EC516A4" w:rsidR="12B7E06F" w:rsidRDefault="12B7E06F" w:rsidP="12B7E06F">
            <w:pPr>
              <w:spacing w:after="0"/>
              <w:ind w:left="-108" w:right="-180"/>
              <w:rPr>
                <w:rFonts w:eastAsiaTheme="minorEastAsia"/>
                <w:sz w:val="22"/>
                <w:szCs w:val="22"/>
              </w:rPr>
            </w:pPr>
          </w:p>
        </w:tc>
      </w:tr>
      <w:tr w:rsidR="12B7E06F" w14:paraId="17CDCB19" w14:textId="77777777" w:rsidTr="12B7E06F">
        <w:trPr>
          <w:trHeight w:val="300"/>
        </w:trPr>
        <w:tc>
          <w:tcPr>
            <w:tcW w:w="2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335B452" w14:textId="6CE7BDD5" w:rsidR="12B7E06F" w:rsidRDefault="12B7E06F" w:rsidP="12B7E06F">
            <w:pPr>
              <w:spacing w:after="0"/>
              <w:ind w:left="-108" w:right="-180"/>
              <w:rPr>
                <w:rFonts w:eastAsiaTheme="minorEastAsia"/>
                <w:sz w:val="22"/>
                <w:szCs w:val="22"/>
              </w:rPr>
            </w:pPr>
          </w:p>
        </w:tc>
        <w:tc>
          <w:tcPr>
            <w:tcW w:w="4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EA65D00" w14:textId="5AEAAE6C" w:rsidR="12B7E06F" w:rsidRDefault="12B7E06F" w:rsidP="12B7E06F">
            <w:pPr>
              <w:spacing w:after="0"/>
              <w:ind w:left="-108" w:right="-180"/>
              <w:rPr>
                <w:rFonts w:eastAsiaTheme="minorEastAsia"/>
                <w:sz w:val="22"/>
                <w:szCs w:val="22"/>
              </w:rPr>
            </w:pP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F556DA5" w14:textId="6EAA87CD" w:rsidR="12B7E06F" w:rsidRDefault="12B7E06F" w:rsidP="12B7E06F">
            <w:pPr>
              <w:spacing w:after="0"/>
              <w:ind w:left="-108" w:right="-180"/>
              <w:rPr>
                <w:rFonts w:eastAsiaTheme="minorEastAsia"/>
                <w:sz w:val="22"/>
                <w:szCs w:val="22"/>
              </w:rPr>
            </w:pPr>
          </w:p>
        </w:tc>
        <w:tc>
          <w:tcPr>
            <w:tcW w:w="32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016A845" w14:textId="5199223A" w:rsidR="12B7E06F" w:rsidRDefault="12B7E06F" w:rsidP="12B7E06F">
            <w:pPr>
              <w:spacing w:after="0"/>
              <w:ind w:left="-108" w:right="-180"/>
              <w:rPr>
                <w:rFonts w:eastAsiaTheme="minorEastAsia"/>
                <w:sz w:val="22"/>
                <w:szCs w:val="22"/>
              </w:rPr>
            </w:pPr>
          </w:p>
        </w:tc>
      </w:tr>
    </w:tbl>
    <w:p w14:paraId="78E23650" w14:textId="15416D12" w:rsidR="12B7E06F" w:rsidRDefault="12B7E06F" w:rsidP="12B7E06F">
      <w:pPr>
        <w:rPr>
          <w:rFonts w:eastAsiaTheme="minorEastAsia"/>
          <w:sz w:val="22"/>
          <w:szCs w:val="22"/>
        </w:rPr>
      </w:pPr>
    </w:p>
    <w:p w14:paraId="3A425E2F" w14:textId="203BC3B1" w:rsidR="0495D5F4" w:rsidRDefault="0495D5F4" w:rsidP="12B7E06F">
      <w:pPr>
        <w:spacing w:after="0"/>
        <w:ind w:left="-2" w:hanging="2"/>
        <w:jc w:val="both"/>
        <w:rPr>
          <w:rFonts w:eastAsiaTheme="minorEastAsia"/>
          <w:b/>
          <w:bCs/>
          <w:color w:val="000000" w:themeColor="text1"/>
          <w:sz w:val="22"/>
          <w:szCs w:val="22"/>
        </w:rPr>
      </w:pPr>
      <w:r w:rsidRPr="12B7E06F">
        <w:rPr>
          <w:rFonts w:eastAsiaTheme="minorEastAsia"/>
          <w:b/>
          <w:bCs/>
          <w:color w:val="000000" w:themeColor="text1"/>
          <w:sz w:val="22"/>
          <w:szCs w:val="22"/>
        </w:rPr>
        <w:t>General remarks: ………………………………………………………………………..</w:t>
      </w:r>
    </w:p>
    <w:p w14:paraId="3474117B" w14:textId="51A7BD8C" w:rsidR="12B7E06F" w:rsidRDefault="12B7E06F" w:rsidP="12B7E06F">
      <w:pPr>
        <w:rPr>
          <w:rFonts w:eastAsiaTheme="minorEastAsia"/>
          <w:sz w:val="22"/>
          <w:szCs w:val="22"/>
        </w:rPr>
      </w:pPr>
    </w:p>
    <w:p w14:paraId="1996FBF9" w14:textId="662C2236" w:rsidR="00F116D2" w:rsidRDefault="00F116D2"/>
    <w:sectPr w:rsidR="00F116D2">
      <w:headerReference w:type="default" r:id="rId8"/>
      <w:footerReference w:type="default" r:id="rId9"/>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AC52A" w14:textId="77777777" w:rsidR="00817F65" w:rsidRDefault="00817F65" w:rsidP="007A06C1">
      <w:pPr>
        <w:spacing w:after="0" w:line="240" w:lineRule="auto"/>
      </w:pPr>
      <w:r>
        <w:separator/>
      </w:r>
    </w:p>
  </w:endnote>
  <w:endnote w:type="continuationSeparator" w:id="0">
    <w:p w14:paraId="6DBFA350" w14:textId="77777777" w:rsidR="00817F65" w:rsidRDefault="00817F65" w:rsidP="007A0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781E9" w14:textId="0F3EF5DF" w:rsidR="007A06C1" w:rsidRDefault="007A06C1" w:rsidP="00B83404">
    <w:pPr>
      <w:pStyle w:val="Stopka"/>
      <w:ind w:left="2124"/>
      <w:rPr>
        <w:sz w:val="16"/>
        <w:szCs w:val="16"/>
      </w:rPr>
    </w:pPr>
    <w:r w:rsidRPr="007A06C1">
      <w:rPr>
        <w:noProof/>
        <w:sz w:val="16"/>
        <w:szCs w:val="16"/>
      </w:rPr>
      <w:drawing>
        <wp:anchor distT="0" distB="0" distL="114300" distR="114300" simplePos="0" relativeHeight="251664384" behindDoc="0" locked="0" layoutInCell="1" allowOverlap="1" wp14:anchorId="159ED8F1" wp14:editId="130FD65B">
          <wp:simplePos x="0" y="0"/>
          <wp:positionH relativeFrom="column">
            <wp:posOffset>-466090</wp:posOffset>
          </wp:positionH>
          <wp:positionV relativeFrom="paragraph">
            <wp:posOffset>28761</wp:posOffset>
          </wp:positionV>
          <wp:extent cx="1669396" cy="371707"/>
          <wp:effectExtent l="0" t="0" r="0" b="0"/>
          <wp:wrapNone/>
          <wp:docPr id="1864618373" name="Immagine 14" descr="Immagine che contiene schermata, Carattere, Blu elettrico, Blu inten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18373" name="Immagine 14" descr="Immagine che contiene schermata, Carattere, Blu elettrico, Blu intens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669396" cy="371707"/>
                  </a:xfrm>
                  <a:prstGeom prst="rect">
                    <a:avLst/>
                  </a:prstGeom>
                </pic:spPr>
              </pic:pic>
            </a:graphicData>
          </a:graphic>
          <wp14:sizeRelH relativeFrom="page">
            <wp14:pctWidth>0</wp14:pctWidth>
          </wp14:sizeRelH>
          <wp14:sizeRelV relativeFrom="page">
            <wp14:pctHeight>0</wp14:pctHeight>
          </wp14:sizeRelV>
        </wp:anchor>
      </w:drawing>
    </w:r>
    <w:r w:rsidRPr="007A06C1">
      <w:rPr>
        <w:sz w:val="16"/>
        <w:szCs w:val="16"/>
      </w:rPr>
      <w:t>Views and opinions expressed are however those of the author or authors only and do not necessarily reflect those of the European Union or the Foundation for the Development of the Education System. Neither the European Union nor the entity providing the grant can be held responsible for them.</w:t>
    </w:r>
  </w:p>
  <w:p w14:paraId="1F6D04E0" w14:textId="18C9DB04" w:rsidR="00B83404" w:rsidRDefault="00B83404" w:rsidP="00B83404">
    <w:pPr>
      <w:pStyle w:val="Stopka"/>
      <w:ind w:left="1416"/>
      <w:rPr>
        <w:sz w:val="16"/>
        <w:szCs w:val="16"/>
      </w:rPr>
    </w:pPr>
  </w:p>
  <w:p w14:paraId="0074B448" w14:textId="49899671" w:rsidR="00B83404" w:rsidRDefault="00B83404" w:rsidP="00B83404">
    <w:pPr>
      <w:pStyle w:val="Stopka"/>
      <w:ind w:left="1416"/>
      <w:rPr>
        <w:sz w:val="16"/>
        <w:szCs w:val="16"/>
      </w:rPr>
    </w:pPr>
  </w:p>
  <w:p w14:paraId="3F481AF5" w14:textId="1F13E4A1" w:rsidR="00B83404" w:rsidRPr="00B83404" w:rsidRDefault="00B83404" w:rsidP="001B6E0F">
    <w:pPr>
      <w:pStyle w:val="Stopka"/>
      <w:ind w:left="2832"/>
      <w:rPr>
        <w:sz w:val="16"/>
        <w:szCs w:val="16"/>
      </w:rPr>
    </w:pPr>
    <w:r w:rsidRPr="00B83404">
      <w:rPr>
        <w:i/>
        <w:iCs/>
        <w:sz w:val="16"/>
        <w:szCs w:val="16"/>
      </w:rPr>
      <w:t xml:space="preserve">© 2025. This work is openly licensed via </w:t>
    </w:r>
    <w:hyperlink r:id="rId2" w:tgtFrame="_blank" w:tooltip="https://creativecommons.org/licenses/by/4.0/" w:history="1">
      <w:r w:rsidRPr="00B83404">
        <w:rPr>
          <w:rStyle w:val="Hipercze"/>
          <w:i/>
          <w:iCs/>
          <w:sz w:val="16"/>
          <w:szCs w:val="16"/>
        </w:rPr>
        <w:t>CC BY 4.0</w:t>
      </w:r>
    </w:hyperlink>
    <w:r w:rsidRPr="00B83404">
      <w:rPr>
        <w:i/>
        <w:iCs/>
        <w:sz w:val="16"/>
        <w:szCs w:val="16"/>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5E04" w14:textId="77777777" w:rsidR="00817F65" w:rsidRDefault="00817F65" w:rsidP="007A06C1">
      <w:pPr>
        <w:spacing w:after="0" w:line="240" w:lineRule="auto"/>
      </w:pPr>
      <w:r>
        <w:separator/>
      </w:r>
    </w:p>
  </w:footnote>
  <w:footnote w:type="continuationSeparator" w:id="0">
    <w:p w14:paraId="7E70AC31" w14:textId="77777777" w:rsidR="00817F65" w:rsidRDefault="00817F65" w:rsidP="007A0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3EAE" w14:textId="3A7AE149" w:rsidR="007A06C1" w:rsidRDefault="007A65ED">
    <w:pPr>
      <w:pStyle w:val="Nagwek"/>
    </w:pPr>
    <w:r>
      <w:rPr>
        <w:noProof/>
      </w:rPr>
      <w:drawing>
        <wp:anchor distT="0" distB="0" distL="114300" distR="114300" simplePos="0" relativeHeight="251666432" behindDoc="0" locked="0" layoutInCell="1" allowOverlap="1" wp14:anchorId="17217348" wp14:editId="05D501A1">
          <wp:simplePos x="0" y="0"/>
          <wp:positionH relativeFrom="column">
            <wp:posOffset>658495</wp:posOffset>
          </wp:positionH>
          <wp:positionV relativeFrom="paragraph">
            <wp:posOffset>10160</wp:posOffset>
          </wp:positionV>
          <wp:extent cx="827405" cy="431800"/>
          <wp:effectExtent l="0" t="0" r="0" b="6350"/>
          <wp:wrapNone/>
          <wp:docPr id="239243233" name="Immagine 9" descr="Immagine che contiene testo, Elementi grafici, Caratter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43233" name="Immagine 9" descr="Immagine che contiene testo, Elementi grafici, Carattere,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27405"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1803E56A" wp14:editId="57AC37DB">
          <wp:simplePos x="0" y="0"/>
          <wp:positionH relativeFrom="column">
            <wp:posOffset>3491865</wp:posOffset>
          </wp:positionH>
          <wp:positionV relativeFrom="paragraph">
            <wp:posOffset>-635</wp:posOffset>
          </wp:positionV>
          <wp:extent cx="325120" cy="431800"/>
          <wp:effectExtent l="0" t="0" r="0" b="6350"/>
          <wp:wrapNone/>
          <wp:docPr id="973417699" name="Immagine 11" descr="Immagine che contiene logo, Carattere, test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17699" name="Immagine 11" descr="Immagine che contiene logo, Carattere, testo, simbolo&#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325120" cy="431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494B3DC9" wp14:editId="04E7B982">
          <wp:simplePos x="0" y="0"/>
          <wp:positionH relativeFrom="column">
            <wp:posOffset>1578610</wp:posOffset>
          </wp:positionH>
          <wp:positionV relativeFrom="paragraph">
            <wp:posOffset>9525</wp:posOffset>
          </wp:positionV>
          <wp:extent cx="1229159" cy="432000"/>
          <wp:effectExtent l="0" t="0" r="0" b="6350"/>
          <wp:wrapNone/>
          <wp:docPr id="1348322677" name="Obraz 1" descr="Obraz zawierający logo, Czcionka, symbol, Grafi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22677" name="Obraz 1" descr="Obraz zawierający logo, Czcionka, symbol, Grafika&#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9159" cy="43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8732709" wp14:editId="48C467C0">
          <wp:simplePos x="0" y="0"/>
          <wp:positionH relativeFrom="column">
            <wp:posOffset>2889250</wp:posOffset>
          </wp:positionH>
          <wp:positionV relativeFrom="paragraph">
            <wp:posOffset>635</wp:posOffset>
          </wp:positionV>
          <wp:extent cx="481965" cy="431800"/>
          <wp:effectExtent l="0" t="0" r="0" b="6350"/>
          <wp:wrapNone/>
          <wp:docPr id="871078878" name="Obraz 2" descr="Obraz zawierający tekst, Czcionka, Grafika, clipar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8878" name="Obraz 2" descr="Obraz zawierający tekst, Czcionka, Grafika, clipart&#10;&#10;Zawartość wygenerowana przez AI może być niepopraw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196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3E783673" wp14:editId="31CCFB14">
          <wp:simplePos x="0" y="0"/>
          <wp:positionH relativeFrom="column">
            <wp:posOffset>4839335</wp:posOffset>
          </wp:positionH>
          <wp:positionV relativeFrom="paragraph">
            <wp:posOffset>11430</wp:posOffset>
          </wp:positionV>
          <wp:extent cx="1249680" cy="431800"/>
          <wp:effectExtent l="0" t="0" r="7620" b="6350"/>
          <wp:wrapNone/>
          <wp:docPr id="488254603" name="Obraz 4" descr="Obraz zawierający Czcionka, Grafika, projekt graficzny, symbol&#10;&#10;Zawartość wygenerowana przez AI może być niepoprawn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254603" name="Obraz 4" descr="Obraz zawierający Czcionka, Grafika, projekt graficzny, symbol&#10;&#10;Zawartość wygenerowana przez AI może być niepoprawn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96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7F17EC9B" wp14:editId="1FC90F4D">
          <wp:simplePos x="0" y="0"/>
          <wp:positionH relativeFrom="column">
            <wp:posOffset>0</wp:posOffset>
          </wp:positionH>
          <wp:positionV relativeFrom="paragraph">
            <wp:posOffset>11430</wp:posOffset>
          </wp:positionV>
          <wp:extent cx="570865" cy="431800"/>
          <wp:effectExtent l="0" t="0" r="635" b="6350"/>
          <wp:wrapNone/>
          <wp:docPr id="272125498" name="Obraz 3" descr="Obraz zawierający Czcionka, zrzut ekranu,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25498" name="Obraz 3" descr="Obraz zawierający Czcionka, zrzut ekranu, Grafika, projekt graficzny&#10;&#10;Zawartość wygenerowana przez AI może być niepoprawn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865" cy="431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39CB"/>
    <w:multiLevelType w:val="hybridMultilevel"/>
    <w:tmpl w:val="EC84216C"/>
    <w:lvl w:ilvl="0" w:tplc="9C74BA1A">
      <w:start w:val="1"/>
      <w:numFmt w:val="bullet"/>
      <w:lvlText w:val=""/>
      <w:lvlJc w:val="left"/>
      <w:pPr>
        <w:ind w:left="720" w:hanging="360"/>
      </w:pPr>
      <w:rPr>
        <w:rFonts w:ascii="Symbol" w:hAnsi="Symbol" w:hint="default"/>
      </w:rPr>
    </w:lvl>
    <w:lvl w:ilvl="1" w:tplc="0FEC396E">
      <w:start w:val="1"/>
      <w:numFmt w:val="bullet"/>
      <w:lvlText w:val="o"/>
      <w:lvlJc w:val="left"/>
      <w:pPr>
        <w:ind w:left="1440" w:hanging="360"/>
      </w:pPr>
      <w:rPr>
        <w:rFonts w:ascii="Courier New" w:hAnsi="Courier New" w:hint="default"/>
      </w:rPr>
    </w:lvl>
    <w:lvl w:ilvl="2" w:tplc="8CC8384C">
      <w:start w:val="1"/>
      <w:numFmt w:val="bullet"/>
      <w:lvlText w:val=""/>
      <w:lvlJc w:val="left"/>
      <w:pPr>
        <w:ind w:left="2160" w:hanging="360"/>
      </w:pPr>
      <w:rPr>
        <w:rFonts w:ascii="Wingdings" w:hAnsi="Wingdings" w:hint="default"/>
      </w:rPr>
    </w:lvl>
    <w:lvl w:ilvl="3" w:tplc="3D1E3B32">
      <w:start w:val="1"/>
      <w:numFmt w:val="bullet"/>
      <w:lvlText w:val=""/>
      <w:lvlJc w:val="left"/>
      <w:pPr>
        <w:ind w:left="2880" w:hanging="360"/>
      </w:pPr>
      <w:rPr>
        <w:rFonts w:ascii="Symbol" w:hAnsi="Symbol" w:hint="default"/>
      </w:rPr>
    </w:lvl>
    <w:lvl w:ilvl="4" w:tplc="4686CF86">
      <w:start w:val="1"/>
      <w:numFmt w:val="bullet"/>
      <w:lvlText w:val="o"/>
      <w:lvlJc w:val="left"/>
      <w:pPr>
        <w:ind w:left="3600" w:hanging="360"/>
      </w:pPr>
      <w:rPr>
        <w:rFonts w:ascii="Courier New" w:hAnsi="Courier New" w:hint="default"/>
      </w:rPr>
    </w:lvl>
    <w:lvl w:ilvl="5" w:tplc="FEFCD5EC">
      <w:start w:val="1"/>
      <w:numFmt w:val="bullet"/>
      <w:lvlText w:val=""/>
      <w:lvlJc w:val="left"/>
      <w:pPr>
        <w:ind w:left="4320" w:hanging="360"/>
      </w:pPr>
      <w:rPr>
        <w:rFonts w:ascii="Wingdings" w:hAnsi="Wingdings" w:hint="default"/>
      </w:rPr>
    </w:lvl>
    <w:lvl w:ilvl="6" w:tplc="65BEA750">
      <w:start w:val="1"/>
      <w:numFmt w:val="bullet"/>
      <w:lvlText w:val=""/>
      <w:lvlJc w:val="left"/>
      <w:pPr>
        <w:ind w:left="5040" w:hanging="360"/>
      </w:pPr>
      <w:rPr>
        <w:rFonts w:ascii="Symbol" w:hAnsi="Symbol" w:hint="default"/>
      </w:rPr>
    </w:lvl>
    <w:lvl w:ilvl="7" w:tplc="4BAA3262">
      <w:start w:val="1"/>
      <w:numFmt w:val="bullet"/>
      <w:lvlText w:val="o"/>
      <w:lvlJc w:val="left"/>
      <w:pPr>
        <w:ind w:left="5760" w:hanging="360"/>
      </w:pPr>
      <w:rPr>
        <w:rFonts w:ascii="Courier New" w:hAnsi="Courier New" w:hint="default"/>
      </w:rPr>
    </w:lvl>
    <w:lvl w:ilvl="8" w:tplc="6958B6B4">
      <w:start w:val="1"/>
      <w:numFmt w:val="bullet"/>
      <w:lvlText w:val=""/>
      <w:lvlJc w:val="left"/>
      <w:pPr>
        <w:ind w:left="6480" w:hanging="360"/>
      </w:pPr>
      <w:rPr>
        <w:rFonts w:ascii="Wingdings" w:hAnsi="Wingdings" w:hint="default"/>
      </w:rPr>
    </w:lvl>
  </w:abstractNum>
  <w:abstractNum w:abstractNumId="1" w15:restartNumberingAfterBreak="0">
    <w:nsid w:val="28EFBD87"/>
    <w:multiLevelType w:val="hybridMultilevel"/>
    <w:tmpl w:val="F9F61CD6"/>
    <w:lvl w:ilvl="0" w:tplc="B76A1740">
      <w:start w:val="1"/>
      <w:numFmt w:val="bullet"/>
      <w:lvlText w:val=""/>
      <w:lvlJc w:val="left"/>
      <w:pPr>
        <w:ind w:left="720" w:hanging="360"/>
      </w:pPr>
      <w:rPr>
        <w:rFonts w:ascii="Symbol" w:hAnsi="Symbol" w:hint="default"/>
      </w:rPr>
    </w:lvl>
    <w:lvl w:ilvl="1" w:tplc="76727328">
      <w:start w:val="1"/>
      <w:numFmt w:val="bullet"/>
      <w:lvlText w:val="o"/>
      <w:lvlJc w:val="left"/>
      <w:pPr>
        <w:ind w:left="1440" w:hanging="360"/>
      </w:pPr>
      <w:rPr>
        <w:rFonts w:ascii="Courier New" w:hAnsi="Courier New" w:hint="default"/>
      </w:rPr>
    </w:lvl>
    <w:lvl w:ilvl="2" w:tplc="5464170A">
      <w:start w:val="1"/>
      <w:numFmt w:val="bullet"/>
      <w:lvlText w:val=""/>
      <w:lvlJc w:val="left"/>
      <w:pPr>
        <w:ind w:left="2160" w:hanging="360"/>
      </w:pPr>
      <w:rPr>
        <w:rFonts w:ascii="Wingdings" w:hAnsi="Wingdings" w:hint="default"/>
      </w:rPr>
    </w:lvl>
    <w:lvl w:ilvl="3" w:tplc="2FF083A0">
      <w:start w:val="1"/>
      <w:numFmt w:val="bullet"/>
      <w:lvlText w:val=""/>
      <w:lvlJc w:val="left"/>
      <w:pPr>
        <w:ind w:left="2880" w:hanging="360"/>
      </w:pPr>
      <w:rPr>
        <w:rFonts w:ascii="Symbol" w:hAnsi="Symbol" w:hint="default"/>
      </w:rPr>
    </w:lvl>
    <w:lvl w:ilvl="4" w:tplc="25080236">
      <w:start w:val="1"/>
      <w:numFmt w:val="bullet"/>
      <w:lvlText w:val="o"/>
      <w:lvlJc w:val="left"/>
      <w:pPr>
        <w:ind w:left="3600" w:hanging="360"/>
      </w:pPr>
      <w:rPr>
        <w:rFonts w:ascii="Courier New" w:hAnsi="Courier New" w:hint="default"/>
      </w:rPr>
    </w:lvl>
    <w:lvl w:ilvl="5" w:tplc="15BC25F8">
      <w:start w:val="1"/>
      <w:numFmt w:val="bullet"/>
      <w:lvlText w:val=""/>
      <w:lvlJc w:val="left"/>
      <w:pPr>
        <w:ind w:left="4320" w:hanging="360"/>
      </w:pPr>
      <w:rPr>
        <w:rFonts w:ascii="Wingdings" w:hAnsi="Wingdings" w:hint="default"/>
      </w:rPr>
    </w:lvl>
    <w:lvl w:ilvl="6" w:tplc="030676FC">
      <w:start w:val="1"/>
      <w:numFmt w:val="bullet"/>
      <w:lvlText w:val=""/>
      <w:lvlJc w:val="left"/>
      <w:pPr>
        <w:ind w:left="5040" w:hanging="360"/>
      </w:pPr>
      <w:rPr>
        <w:rFonts w:ascii="Symbol" w:hAnsi="Symbol" w:hint="default"/>
      </w:rPr>
    </w:lvl>
    <w:lvl w:ilvl="7" w:tplc="24AEB116">
      <w:start w:val="1"/>
      <w:numFmt w:val="bullet"/>
      <w:lvlText w:val="o"/>
      <w:lvlJc w:val="left"/>
      <w:pPr>
        <w:ind w:left="5760" w:hanging="360"/>
      </w:pPr>
      <w:rPr>
        <w:rFonts w:ascii="Courier New" w:hAnsi="Courier New" w:hint="default"/>
      </w:rPr>
    </w:lvl>
    <w:lvl w:ilvl="8" w:tplc="1D7EB428">
      <w:start w:val="1"/>
      <w:numFmt w:val="bullet"/>
      <w:lvlText w:val=""/>
      <w:lvlJc w:val="left"/>
      <w:pPr>
        <w:ind w:left="6480" w:hanging="360"/>
      </w:pPr>
      <w:rPr>
        <w:rFonts w:ascii="Wingdings" w:hAnsi="Wingdings" w:hint="default"/>
      </w:rPr>
    </w:lvl>
  </w:abstractNum>
  <w:num w:numId="1" w16cid:durableId="945189045">
    <w:abstractNumId w:val="0"/>
  </w:num>
  <w:num w:numId="2" w16cid:durableId="475223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C1"/>
    <w:rsid w:val="00027F2F"/>
    <w:rsid w:val="00155493"/>
    <w:rsid w:val="001B6E0F"/>
    <w:rsid w:val="001C67E9"/>
    <w:rsid w:val="002B03C7"/>
    <w:rsid w:val="00306FFD"/>
    <w:rsid w:val="003C7A2A"/>
    <w:rsid w:val="0044546F"/>
    <w:rsid w:val="00694DBB"/>
    <w:rsid w:val="007A06C1"/>
    <w:rsid w:val="007A65ED"/>
    <w:rsid w:val="007C75F7"/>
    <w:rsid w:val="00817421"/>
    <w:rsid w:val="00817F65"/>
    <w:rsid w:val="0082143F"/>
    <w:rsid w:val="00A40911"/>
    <w:rsid w:val="00B83404"/>
    <w:rsid w:val="00D3791A"/>
    <w:rsid w:val="00D6385C"/>
    <w:rsid w:val="00F116D2"/>
    <w:rsid w:val="0412831A"/>
    <w:rsid w:val="0495D5F4"/>
    <w:rsid w:val="05FDA1E8"/>
    <w:rsid w:val="12B7E06F"/>
    <w:rsid w:val="2DB61844"/>
    <w:rsid w:val="356D7338"/>
    <w:rsid w:val="4076B561"/>
    <w:rsid w:val="4FC9A926"/>
    <w:rsid w:val="7FCF79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A598E"/>
  <w15:chartTrackingRefBased/>
  <w15:docId w15:val="{39B89EE2-1EC7-5443-9B61-DBDE5BFB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0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A0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A06C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A06C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A06C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A06C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06C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06C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06C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06C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06C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06C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06C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06C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06C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06C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06C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06C1"/>
    <w:rPr>
      <w:rFonts w:eastAsiaTheme="majorEastAsia" w:cstheme="majorBidi"/>
      <w:color w:val="272727" w:themeColor="text1" w:themeTint="D8"/>
    </w:rPr>
  </w:style>
  <w:style w:type="paragraph" w:styleId="Tytu">
    <w:name w:val="Title"/>
    <w:basedOn w:val="Normalny"/>
    <w:next w:val="Normalny"/>
    <w:link w:val="TytuZnak"/>
    <w:uiPriority w:val="10"/>
    <w:qFormat/>
    <w:rsid w:val="007A0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06C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06C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06C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06C1"/>
    <w:pPr>
      <w:spacing w:before="160"/>
      <w:jc w:val="center"/>
    </w:pPr>
    <w:rPr>
      <w:i/>
      <w:iCs/>
      <w:color w:val="404040" w:themeColor="text1" w:themeTint="BF"/>
    </w:rPr>
  </w:style>
  <w:style w:type="character" w:customStyle="1" w:styleId="CytatZnak">
    <w:name w:val="Cytat Znak"/>
    <w:basedOn w:val="Domylnaczcionkaakapitu"/>
    <w:link w:val="Cytat"/>
    <w:uiPriority w:val="29"/>
    <w:rsid w:val="007A06C1"/>
    <w:rPr>
      <w:i/>
      <w:iCs/>
      <w:color w:val="404040" w:themeColor="text1" w:themeTint="BF"/>
    </w:rPr>
  </w:style>
  <w:style w:type="paragraph" w:styleId="Akapitzlist">
    <w:name w:val="List Paragraph"/>
    <w:basedOn w:val="Normalny"/>
    <w:uiPriority w:val="34"/>
    <w:qFormat/>
    <w:rsid w:val="007A06C1"/>
    <w:pPr>
      <w:ind w:left="720"/>
      <w:contextualSpacing/>
    </w:pPr>
  </w:style>
  <w:style w:type="character" w:styleId="Wyrnienieintensywne">
    <w:name w:val="Intense Emphasis"/>
    <w:basedOn w:val="Domylnaczcionkaakapitu"/>
    <w:uiPriority w:val="21"/>
    <w:qFormat/>
    <w:rsid w:val="007A06C1"/>
    <w:rPr>
      <w:i/>
      <w:iCs/>
      <w:color w:val="0F4761" w:themeColor="accent1" w:themeShade="BF"/>
    </w:rPr>
  </w:style>
  <w:style w:type="paragraph" w:styleId="Cytatintensywny">
    <w:name w:val="Intense Quote"/>
    <w:basedOn w:val="Normalny"/>
    <w:next w:val="Normalny"/>
    <w:link w:val="CytatintensywnyZnak"/>
    <w:uiPriority w:val="30"/>
    <w:qFormat/>
    <w:rsid w:val="007A0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A06C1"/>
    <w:rPr>
      <w:i/>
      <w:iCs/>
      <w:color w:val="0F4761" w:themeColor="accent1" w:themeShade="BF"/>
    </w:rPr>
  </w:style>
  <w:style w:type="character" w:styleId="Odwoanieintensywne">
    <w:name w:val="Intense Reference"/>
    <w:basedOn w:val="Domylnaczcionkaakapitu"/>
    <w:uiPriority w:val="32"/>
    <w:qFormat/>
    <w:rsid w:val="007A06C1"/>
    <w:rPr>
      <w:b/>
      <w:bCs/>
      <w:smallCaps/>
      <w:color w:val="0F4761" w:themeColor="accent1" w:themeShade="BF"/>
      <w:spacing w:val="5"/>
    </w:rPr>
  </w:style>
  <w:style w:type="paragraph" w:styleId="Nagwek">
    <w:name w:val="header"/>
    <w:basedOn w:val="Normalny"/>
    <w:link w:val="NagwekZnak"/>
    <w:uiPriority w:val="99"/>
    <w:unhideWhenUsed/>
    <w:rsid w:val="007A06C1"/>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7A06C1"/>
  </w:style>
  <w:style w:type="paragraph" w:styleId="Stopka">
    <w:name w:val="footer"/>
    <w:basedOn w:val="Normalny"/>
    <w:link w:val="StopkaZnak"/>
    <w:uiPriority w:val="99"/>
    <w:unhideWhenUsed/>
    <w:rsid w:val="007A06C1"/>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7A06C1"/>
  </w:style>
  <w:style w:type="character" w:styleId="Hipercze">
    <w:name w:val="Hyperlink"/>
    <w:basedOn w:val="Domylnaczcionkaakapitu"/>
    <w:uiPriority w:val="99"/>
    <w:semiHidden/>
    <w:unhideWhenUsed/>
    <w:rsid w:val="00B83404"/>
    <w:rPr>
      <w:color w:val="0000FF"/>
      <w:u w:val="single"/>
    </w:rPr>
  </w:style>
  <w:style w:type="character" w:styleId="UyteHipercze">
    <w:name w:val="FollowedHyperlink"/>
    <w:basedOn w:val="Domylnaczcionkaakapitu"/>
    <w:uiPriority w:val="99"/>
    <w:semiHidden/>
    <w:unhideWhenUsed/>
    <w:rsid w:val="00B83404"/>
    <w:rPr>
      <w:color w:val="96607D" w:themeColor="followedHyperlink"/>
      <w:u w:val="single"/>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hyperlink" Target="https://vrchem.pk.edu.pl/" TargetMode="External"/><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F496-1389-D94B-AF69-1872DA569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672</Characters>
  <Application>Microsoft Office Word</Application>
  <DocSecurity>0</DocSecurity>
  <Lines>5</Lines>
  <Paragraphs>1</Paragraphs>
  <ScaleCrop>false</ScaleCrop>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Grifo'</dc:creator>
  <cp:keywords/>
  <dc:description/>
  <cp:lastModifiedBy>Sebastian Pater</cp:lastModifiedBy>
  <cp:revision>4</cp:revision>
  <dcterms:created xsi:type="dcterms:W3CDTF">2025-09-02T14:19:00Z</dcterms:created>
  <dcterms:modified xsi:type="dcterms:W3CDTF">2025-12-05T07:31:00Z</dcterms:modified>
</cp:coreProperties>
</file>